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AB" w:rsidRDefault="007A463D" w:rsidP="007A463D">
      <w:pPr>
        <w:jc w:val="center"/>
        <w:rPr>
          <w:b/>
        </w:rPr>
      </w:pPr>
      <w:r>
        <w:rPr>
          <w:b/>
        </w:rPr>
        <w:t>PROFETISCHE PREDIKING</w:t>
      </w:r>
    </w:p>
    <w:p w:rsidR="00CD37D2" w:rsidRDefault="00CD37D2" w:rsidP="007A463D">
      <w:pPr>
        <w:jc w:val="center"/>
        <w:rPr>
          <w:b/>
        </w:rPr>
      </w:pPr>
    </w:p>
    <w:p w:rsidR="00CD37D2" w:rsidRDefault="00CD37D2" w:rsidP="00CD37D2">
      <w:pPr>
        <w:rPr>
          <w:b/>
        </w:rPr>
      </w:pPr>
      <w:r w:rsidRPr="00CD37D2">
        <w:rPr>
          <w:b/>
        </w:rPr>
        <w:t>Aanleiding</w:t>
      </w:r>
    </w:p>
    <w:p w:rsidR="007A463D" w:rsidRDefault="007A463D" w:rsidP="00CD37D2">
      <w:pPr>
        <w:jc w:val="both"/>
      </w:pPr>
      <w:r>
        <w:t>In 2018 behaalde dr.</w:t>
      </w:r>
      <w:r w:rsidR="00EA79BF">
        <w:t xml:space="preserve"> </w:t>
      </w:r>
      <w:r>
        <w:t xml:space="preserve">C.M.A. van </w:t>
      </w:r>
      <w:proofErr w:type="spellStart"/>
      <w:r>
        <w:t>Ekris</w:t>
      </w:r>
      <w:proofErr w:type="spellEnd"/>
      <w:r>
        <w:t xml:space="preserve">, predikant in de Protestantse Kerk in Nederland en </w:t>
      </w:r>
      <w:r w:rsidR="00515C16">
        <w:t>studiel</w:t>
      </w:r>
      <w:r>
        <w:t>eider van ‘</w:t>
      </w:r>
      <w:proofErr w:type="spellStart"/>
      <w:r>
        <w:t>Areopagus</w:t>
      </w:r>
      <w:proofErr w:type="spellEnd"/>
      <w:r>
        <w:t xml:space="preserve">’, het centrum voor contextuele en missionaire verkondiging van de IZB (Inwendige Zendingsbond), zijn doctorsgraad in de theologie aan de </w:t>
      </w:r>
      <w:r w:rsidR="00F647DB">
        <w:t xml:space="preserve">Protestantse Theologische Universiteit; locatie Groningen, bij </w:t>
      </w:r>
      <w:proofErr w:type="spellStart"/>
      <w:r w:rsidR="00F647DB">
        <w:t>Prof.dr</w:t>
      </w:r>
      <w:proofErr w:type="spellEnd"/>
      <w:r w:rsidR="00F647DB">
        <w:t xml:space="preserve">. </w:t>
      </w:r>
      <w:proofErr w:type="spellStart"/>
      <w:r w:rsidR="00F647DB">
        <w:t>F.G.Immink</w:t>
      </w:r>
      <w:proofErr w:type="spellEnd"/>
      <w:r w:rsidR="00F647DB">
        <w:t xml:space="preserve">. </w:t>
      </w:r>
      <w:r>
        <w:t xml:space="preserve">Het onderwerp van zijn proefschrift in het Engels </w:t>
      </w:r>
      <w:r w:rsidR="00F647DB">
        <w:t>is</w:t>
      </w:r>
      <w:r>
        <w:t xml:space="preserve"> ‘</w:t>
      </w:r>
      <w:proofErr w:type="spellStart"/>
      <w:r>
        <w:t>Making</w:t>
      </w:r>
      <w:proofErr w:type="spellEnd"/>
      <w:r>
        <w:t xml:space="preserve"> </w:t>
      </w:r>
      <w:proofErr w:type="spellStart"/>
      <w:r>
        <w:t>See</w:t>
      </w:r>
      <w:proofErr w:type="spellEnd"/>
      <w:r>
        <w:t xml:space="preserve">. A </w:t>
      </w:r>
      <w:proofErr w:type="spellStart"/>
      <w:r>
        <w:t>Grounded</w:t>
      </w:r>
      <w:proofErr w:type="spellEnd"/>
      <w:r>
        <w:t xml:space="preserve"> </w:t>
      </w:r>
      <w:proofErr w:type="spellStart"/>
      <w:r>
        <w:t>Theory</w:t>
      </w:r>
      <w:proofErr w:type="spellEnd"/>
      <w:r>
        <w:t xml:space="preserve"> </w:t>
      </w:r>
      <w:proofErr w:type="spellStart"/>
      <w:r>
        <w:t>on</w:t>
      </w:r>
      <w:proofErr w:type="spellEnd"/>
      <w:r>
        <w:t xml:space="preserve"> the </w:t>
      </w:r>
      <w:proofErr w:type="spellStart"/>
      <w:r>
        <w:t>prophetic</w:t>
      </w:r>
      <w:proofErr w:type="spellEnd"/>
      <w:r>
        <w:t xml:space="preserve"> </w:t>
      </w:r>
      <w:proofErr w:type="spellStart"/>
      <w:r>
        <w:t>dimension</w:t>
      </w:r>
      <w:proofErr w:type="spellEnd"/>
      <w:r>
        <w:t xml:space="preserve"> in </w:t>
      </w:r>
      <w:proofErr w:type="spellStart"/>
      <w:r>
        <w:t>preaching</w:t>
      </w:r>
      <w:proofErr w:type="spellEnd"/>
      <w:r>
        <w:t xml:space="preserve">’ (Te zien geven. Een gegronde theorie van de profetische dimensie in de prediking). </w:t>
      </w:r>
      <w:r w:rsidR="005B25D0">
        <w:t xml:space="preserve">‘Het eigene van de(ze) studie is dat het een </w:t>
      </w:r>
      <w:r w:rsidR="005B25D0">
        <w:rPr>
          <w:i/>
        </w:rPr>
        <w:t xml:space="preserve">empirische </w:t>
      </w:r>
      <w:r w:rsidR="005B25D0">
        <w:t>(steunend op de ondervinding/waarneming) analyse (ontleding</w:t>
      </w:r>
      <w:r w:rsidR="004104E8">
        <w:t>)</w:t>
      </w:r>
      <w:r w:rsidR="005B25D0">
        <w:t xml:space="preserve"> biedt van profetische prediking. Het profetische wordt niet bestudeerd vanuit een theologische opvatting over wat profetische prediking is of zou moeten zijn. Het profetische wordt gereconstrueerd (in elkaar gezet vanuit gegevens zoals het oorspronkelijk was) van bestaande praktijken van prediking in de Christelijke gemeente’ (p.353; </w:t>
      </w:r>
      <w:r w:rsidR="003759F4">
        <w:t>woord</w:t>
      </w:r>
      <w:r w:rsidR="005B25D0">
        <w:t>uitleg van</w:t>
      </w:r>
      <w:r w:rsidR="003759F4">
        <w:t xml:space="preserve"> mij).</w:t>
      </w:r>
      <w:r w:rsidR="000A35E1">
        <w:t xml:space="preserve"> Toch wil zijn studie meer zijn dan een empirische studie. Hij schr</w:t>
      </w:r>
      <w:r w:rsidR="00F647DB">
        <w:t>ijft</w:t>
      </w:r>
      <w:r w:rsidR="000A35E1">
        <w:t xml:space="preserve"> me: ‘Wat mij nu juist zo boeit: als je met mijn empirische reconstructie terugga</w:t>
      </w:r>
      <w:r w:rsidR="00012EAF">
        <w:t>a</w:t>
      </w:r>
      <w:r w:rsidR="000A35E1">
        <w:t>t naar de Bijbel</w:t>
      </w:r>
      <w:r w:rsidR="00012EAF">
        <w:t xml:space="preserve">, </w:t>
      </w:r>
      <w:r w:rsidR="000A35E1">
        <w:t>zou je wel eens hele nieuwe aspecten in de Bijbel kunnen ontdekken, over het profetische, ook voor vandaag. In die zin ga ik uit van een vorm van theologiebeoefening waarin empirische analyse van levende kerkelijke praktijken, formele theologie en normatieve theologie met elkaar in gesprek gaan’ (17 april 2021).</w:t>
      </w:r>
      <w:r w:rsidR="005B25D0">
        <w:t xml:space="preserve"> Met bewonderenswaardige nauwgezetheid en een groot invoelingsvermogen</w:t>
      </w:r>
      <w:r w:rsidR="00EA79BF">
        <w:t xml:space="preserve"> heeft dr. Van </w:t>
      </w:r>
      <w:proofErr w:type="spellStart"/>
      <w:r w:rsidR="00EA79BF">
        <w:t>Ekris</w:t>
      </w:r>
      <w:proofErr w:type="spellEnd"/>
      <w:r w:rsidR="00EA79BF">
        <w:t xml:space="preserve"> een aantal preken, die ‘profetisch’ beschouwd worden, beluisterd</w:t>
      </w:r>
      <w:r w:rsidR="00911C4F">
        <w:t xml:space="preserve"> en bestudeerd</w:t>
      </w:r>
      <w:r w:rsidR="00EA79BF">
        <w:t>, zin voor zin, en gezocht naar een aantal elementen die  op profetie kunnen wijzen:</w:t>
      </w:r>
      <w:r w:rsidR="00911C4F">
        <w:t xml:space="preserve"> verwoestende krachten in de samenleving worden zichtbaar gemaakt; het kwaad wordt onderbroken, aangesproken en tegengesproken; er is hemelse verlichting; overwinning van het kwaad en uitbanning ervan; en inwijding van de gemeente in</w:t>
      </w:r>
      <w:r w:rsidR="003759F4">
        <w:t xml:space="preserve"> de kennis van</w:t>
      </w:r>
      <w:r w:rsidR="00911C4F">
        <w:t xml:space="preserve"> en</w:t>
      </w:r>
      <w:r w:rsidR="003759F4">
        <w:t xml:space="preserve"> de</w:t>
      </w:r>
      <w:r w:rsidR="00911C4F">
        <w:t xml:space="preserve"> bewustwording van het kwaad in gemeente</w:t>
      </w:r>
      <w:r w:rsidR="003759F4">
        <w:t xml:space="preserve"> en samenleving</w:t>
      </w:r>
      <w:r w:rsidR="00911C4F">
        <w:t xml:space="preserve">. Belangrijke aandachtspunten voor profetische verkondiging  voor vandaag, </w:t>
      </w:r>
      <w:r w:rsidR="000A35E1">
        <w:t>die</w:t>
      </w:r>
      <w:r w:rsidR="004104E8">
        <w:t xml:space="preserve"> om een </w:t>
      </w:r>
      <w:proofErr w:type="spellStart"/>
      <w:r w:rsidR="004104E8">
        <w:t>Bijbels-theologisch</w:t>
      </w:r>
      <w:proofErr w:type="spellEnd"/>
      <w:r w:rsidR="004104E8">
        <w:t xml:space="preserve"> en </w:t>
      </w:r>
      <w:proofErr w:type="spellStart"/>
      <w:r w:rsidR="004104E8">
        <w:t>homiletisch</w:t>
      </w:r>
      <w:proofErr w:type="spellEnd"/>
      <w:r w:rsidR="004104E8">
        <w:t xml:space="preserve"> vervolg</w:t>
      </w:r>
      <w:r w:rsidR="000A35E1">
        <w:t xml:space="preserve"> vragen</w:t>
      </w:r>
      <w:r w:rsidR="004104E8">
        <w:t xml:space="preserve">, waarin de genoemde elementen, die op profetie kunnen wijzen, getoetst worden en vruchtbaar gemaakt worden voor de praktijk van de prediking. </w:t>
      </w:r>
      <w:r w:rsidR="00CD37D2">
        <w:t xml:space="preserve">Voor mij </w:t>
      </w:r>
      <w:r w:rsidR="00F647DB">
        <w:t>is</w:t>
      </w:r>
      <w:r w:rsidR="00CD37D2">
        <w:t xml:space="preserve"> d</w:t>
      </w:r>
      <w:r w:rsidR="004104E8">
        <w:t>it proefschrift</w:t>
      </w:r>
      <w:r w:rsidR="00CD37D2">
        <w:t xml:space="preserve"> aanleiding </w:t>
      </w:r>
      <w:r w:rsidR="003759F4">
        <w:t>om</w:t>
      </w:r>
      <w:r w:rsidR="00CD37D2">
        <w:t xml:space="preserve"> </w:t>
      </w:r>
      <w:r w:rsidR="004104E8">
        <w:t>enkele</w:t>
      </w:r>
      <w:r w:rsidR="00CD37D2">
        <w:t xml:space="preserve"> gedachten over profetische prediking </w:t>
      </w:r>
      <w:r w:rsidR="00F647DB">
        <w:t>op</w:t>
      </w:r>
      <w:r w:rsidR="00CD37D2">
        <w:t xml:space="preserve"> papier </w:t>
      </w:r>
      <w:r w:rsidR="00F647DB">
        <w:t>te zetten.</w:t>
      </w:r>
    </w:p>
    <w:p w:rsidR="00CD37D2" w:rsidRDefault="00CD37D2" w:rsidP="00CD37D2">
      <w:pPr>
        <w:jc w:val="both"/>
        <w:rPr>
          <w:b/>
        </w:rPr>
      </w:pPr>
      <w:r>
        <w:rPr>
          <w:b/>
        </w:rPr>
        <w:t>Bedieningen</w:t>
      </w:r>
    </w:p>
    <w:p w:rsidR="00CD37D2" w:rsidRDefault="00CD37D2" w:rsidP="00CD37D2">
      <w:pPr>
        <w:jc w:val="both"/>
      </w:pPr>
      <w:r>
        <w:t xml:space="preserve">Jezus heeft aan Zijn Gemeente een aantal bedieningen gegeven: apostelen (voor haar planting en opbouw), profeten (voor haar opbouw, vermaning en </w:t>
      </w:r>
      <w:r w:rsidR="00BC619A">
        <w:t>ver</w:t>
      </w:r>
      <w:r>
        <w:t>troost</w:t>
      </w:r>
      <w:r w:rsidR="00BC619A">
        <w:t>ing</w:t>
      </w:r>
      <w:r>
        <w:t>, 1 Kor.14:3; door actuele openbaring</w:t>
      </w:r>
      <w:r w:rsidR="009975D4">
        <w:t xml:space="preserve">: Gods </w:t>
      </w:r>
      <w:proofErr w:type="spellStart"/>
      <w:r w:rsidR="009975D4">
        <w:t>nu-woord</w:t>
      </w:r>
      <w:proofErr w:type="spellEnd"/>
      <w:r w:rsidR="003759F4">
        <w:t>; ze zijn de ogen en oren van de gemeente</w:t>
      </w:r>
      <w:r w:rsidR="009975D4">
        <w:t>), evangelisten (voor het winnen van rand- en buitenkerkelijken), herders en leraars (voor het leiden en weiden van plaatselijke gemeenten), en meer bedieningen</w:t>
      </w:r>
      <w:r w:rsidR="00BC619A">
        <w:t>,</w:t>
      </w:r>
      <w:r w:rsidR="009975D4">
        <w:t xml:space="preserve"> voor de voltooiing van Zijn Gemeente en  voor de komst van Gods Koninkrijk</w:t>
      </w:r>
      <w:r w:rsidR="003759F4">
        <w:t xml:space="preserve"> op aarde</w:t>
      </w:r>
      <w:r w:rsidR="009975D4">
        <w:t xml:space="preserve">. Jezus vervulde al deze bedieningen en Zijn dienaren in het Nieuwe Testament vervulden </w:t>
      </w:r>
      <w:r w:rsidR="00BC619A">
        <w:t>éé</w:t>
      </w:r>
      <w:r w:rsidR="009975D4">
        <w:t>n of meer van deze bedieningen. Paulus als apostel vervulde</w:t>
      </w:r>
      <w:r w:rsidR="0078661A">
        <w:t xml:space="preserve"> bijna</w:t>
      </w:r>
      <w:r w:rsidR="009975D4">
        <w:t xml:space="preserve"> al deze bedieningen</w:t>
      </w:r>
      <w:r w:rsidR="003759F4">
        <w:t>.</w:t>
      </w:r>
      <w:r w:rsidR="009975D4">
        <w:t xml:space="preserve"> Johannes </w:t>
      </w:r>
      <w:r w:rsidR="00BC619A">
        <w:t>zou</w:t>
      </w:r>
      <w:r w:rsidR="009975D4">
        <w:t xml:space="preserve"> </w:t>
      </w:r>
      <w:proofErr w:type="spellStart"/>
      <w:r w:rsidR="009975D4">
        <w:t>apostel-profeet</w:t>
      </w:r>
      <w:proofErr w:type="spellEnd"/>
      <w:r w:rsidR="009975D4">
        <w:t xml:space="preserve"> en </w:t>
      </w:r>
      <w:proofErr w:type="spellStart"/>
      <w:r w:rsidR="009975D4">
        <w:t>Petrus</w:t>
      </w:r>
      <w:proofErr w:type="spellEnd"/>
      <w:r w:rsidR="003759F4">
        <w:t xml:space="preserve"> </w:t>
      </w:r>
      <w:r w:rsidR="009975D4">
        <w:t xml:space="preserve"> </w:t>
      </w:r>
      <w:proofErr w:type="spellStart"/>
      <w:r w:rsidR="009975D4">
        <w:t>apostel-herder</w:t>
      </w:r>
      <w:proofErr w:type="spellEnd"/>
      <w:r w:rsidR="00BC619A">
        <w:t xml:space="preserve"> genoemd kunnen worden</w:t>
      </w:r>
      <w:r w:rsidR="009975D4">
        <w:t xml:space="preserve">. </w:t>
      </w:r>
      <w:proofErr w:type="spellStart"/>
      <w:r w:rsidR="009975D4">
        <w:t>Agabus</w:t>
      </w:r>
      <w:proofErr w:type="spellEnd"/>
      <w:r w:rsidR="009975D4">
        <w:t xml:space="preserve">, Judas en </w:t>
      </w:r>
      <w:proofErr w:type="spellStart"/>
      <w:r w:rsidR="009975D4">
        <w:t>Silas</w:t>
      </w:r>
      <w:proofErr w:type="spellEnd"/>
      <w:r w:rsidR="009975D4">
        <w:t xml:space="preserve"> waren profeten en </w:t>
      </w:r>
      <w:proofErr w:type="spellStart"/>
      <w:r w:rsidR="009975D4">
        <w:t>Filippus</w:t>
      </w:r>
      <w:proofErr w:type="spellEnd"/>
      <w:r w:rsidR="009975D4">
        <w:t xml:space="preserve"> was </w:t>
      </w:r>
      <w:proofErr w:type="spellStart"/>
      <w:r w:rsidR="0078661A">
        <w:t>diaken-evangelist</w:t>
      </w:r>
      <w:proofErr w:type="spellEnd"/>
      <w:r w:rsidR="0078661A">
        <w:t xml:space="preserve">. Verder zullen </w:t>
      </w:r>
      <w:r w:rsidR="003759F4">
        <w:t>alle</w:t>
      </w:r>
      <w:r w:rsidR="0078661A">
        <w:t xml:space="preserve"> dienaren apostolische, profetische, </w:t>
      </w:r>
      <w:proofErr w:type="spellStart"/>
      <w:r w:rsidR="0078661A">
        <w:t>evangelisatorische</w:t>
      </w:r>
      <w:proofErr w:type="spellEnd"/>
      <w:r w:rsidR="0078661A">
        <w:t>, pastorale en didactische gaven van de Geest ontvangen hebben, de een deze en de andere die, de een meer en de ander minder, zoals de Geest aan ieder afzonderlijk uitdeelt zoals Hij wil (1 Kor.12:11). (Zie verder over de bedieningen</w:t>
      </w:r>
      <w:r w:rsidR="003759F4">
        <w:t xml:space="preserve"> mijn</w:t>
      </w:r>
      <w:r w:rsidR="0078661A">
        <w:t xml:space="preserve"> </w:t>
      </w:r>
      <w:r w:rsidR="0078661A">
        <w:rPr>
          <w:i/>
        </w:rPr>
        <w:t xml:space="preserve">Help! Christus’ </w:t>
      </w:r>
      <w:r w:rsidR="0078661A">
        <w:rPr>
          <w:i/>
        </w:rPr>
        <w:lastRenderedPageBreak/>
        <w:t>Gemeente is in nood.</w:t>
      </w:r>
      <w:r w:rsidR="0078661A">
        <w:t xml:space="preserve"> Bidden om de Bedieningen in de Gemeente, </w:t>
      </w:r>
      <w:proofErr w:type="spellStart"/>
      <w:r w:rsidR="0078661A">
        <w:t>Nunspeet</w:t>
      </w:r>
      <w:proofErr w:type="spellEnd"/>
      <w:r w:rsidR="0078661A">
        <w:t>, 2011). De prediking van deze dienaren zal beïnvloed en gestempeld zijn door de bediening</w:t>
      </w:r>
      <w:r w:rsidR="003759F4">
        <w:t>en</w:t>
      </w:r>
      <w:r w:rsidR="0078661A">
        <w:t xml:space="preserve"> en</w:t>
      </w:r>
      <w:r w:rsidR="00483660">
        <w:t xml:space="preserve"> de</w:t>
      </w:r>
      <w:r w:rsidR="0078661A">
        <w:t xml:space="preserve"> gaven die ze ontvangen hebben. Zou dit vandaag anders zijn bij Jezus’</w:t>
      </w:r>
      <w:r w:rsidR="00D35744">
        <w:t xml:space="preserve"> dienaren, met name de predikers?</w:t>
      </w:r>
      <w:r w:rsidR="00BC619A">
        <w:t xml:space="preserve"> Zoals iedere gelovige één of meer  gaven van de Heilige Geest kan ontvangen </w:t>
      </w:r>
      <w:r w:rsidR="00483660">
        <w:t>tot</w:t>
      </w:r>
      <w:r w:rsidR="00BC619A">
        <w:t xml:space="preserve"> opbouw van Christus’ Gemeente  en </w:t>
      </w:r>
      <w:r w:rsidR="00483660">
        <w:t>tot</w:t>
      </w:r>
      <w:r w:rsidR="00BC619A">
        <w:t xml:space="preserve"> de komst van Gods Koninkrijk</w:t>
      </w:r>
      <w:r w:rsidR="00032D1D">
        <w:t xml:space="preserve"> in de samenleving</w:t>
      </w:r>
      <w:r w:rsidR="00483660">
        <w:t>,</w:t>
      </w:r>
      <w:r w:rsidR="00032D1D">
        <w:t xml:space="preserve"> zo kan iedere prediker de gave van profetie ontvangen tijdens </w:t>
      </w:r>
      <w:r w:rsidR="00483660">
        <w:t>het voorbereiden</w:t>
      </w:r>
      <w:r w:rsidR="00032D1D">
        <w:t xml:space="preserve"> en het uitspreken van een preek, afgezien van zijn bediening(en) die hij ontvangen heeft. </w:t>
      </w:r>
      <w:r w:rsidR="00483660">
        <w:t>Elke</w:t>
      </w:r>
      <w:r w:rsidR="00032D1D">
        <w:t xml:space="preserve"> prediking kan profetisch zijn/worden in een bepaalde situatie. Daarbij blijven alle predikers, welke bediening van Christus en welke gave van de Geest ze ook ontvangen hebben, afhankelijk van de hulp en de leiding van de Heilige Geest. En bedieningen en gaven worden</w:t>
      </w:r>
      <w:r w:rsidR="00483660">
        <w:t xml:space="preserve"> allereerst</w:t>
      </w:r>
      <w:r w:rsidR="00032D1D">
        <w:t xml:space="preserve"> gegeven tot zegen</w:t>
      </w:r>
      <w:r w:rsidR="00483660">
        <w:t xml:space="preserve"> van anderen en niet tot eer van hen die </w:t>
      </w:r>
      <w:r w:rsidR="00032D1D">
        <w:t xml:space="preserve"> God</w:t>
      </w:r>
      <w:r w:rsidR="00483660">
        <w:t xml:space="preserve"> als instrumenten wil gebruiken. Alle aandacht moet daarom </w:t>
      </w:r>
      <w:r w:rsidR="00A133FC">
        <w:t>gericht blijven</w:t>
      </w:r>
      <w:r w:rsidR="00483660">
        <w:t xml:space="preserve"> op Hem: de grote Gever en niet op de predikers en hun bediening(en) en gaven, want zonder Hem kunnen ze niets doen.</w:t>
      </w:r>
    </w:p>
    <w:p w:rsidR="00D35744" w:rsidRDefault="00D35744" w:rsidP="00CD37D2">
      <w:pPr>
        <w:jc w:val="both"/>
        <w:rPr>
          <w:b/>
        </w:rPr>
      </w:pPr>
      <w:r>
        <w:rPr>
          <w:b/>
        </w:rPr>
        <w:t>Profetische prediking</w:t>
      </w:r>
    </w:p>
    <w:p w:rsidR="00D35744" w:rsidRPr="00725A36" w:rsidRDefault="00D35744" w:rsidP="00CD37D2">
      <w:pPr>
        <w:jc w:val="both"/>
      </w:pPr>
      <w:r>
        <w:t>Verkondiging in de Christelijke  Gemeente is uitleg en toepassing van het geschreven Woord van God, de Bijbel. Dit geschreven Woord wordt   ‘het profetische woord’ genoemd (2 Petr.1:19). Alle prediking zou profetische prediking genoemd kan worden, maar</w:t>
      </w:r>
      <w:r w:rsidR="003759F4">
        <w:t xml:space="preserve"> bij</w:t>
      </w:r>
      <w:r>
        <w:t xml:space="preserve"> profetische prediking denkt men toch aan een bepaald soort prediking, die zich onderscheidt van apostolische, </w:t>
      </w:r>
      <w:proofErr w:type="spellStart"/>
      <w:r>
        <w:t>evangelisatorische</w:t>
      </w:r>
      <w:proofErr w:type="spellEnd"/>
      <w:r>
        <w:t>, pastorale, leerstellige, diaconale prediking</w:t>
      </w:r>
      <w:r w:rsidR="008617C4">
        <w:t xml:space="preserve">, </w:t>
      </w:r>
      <w:r>
        <w:t xml:space="preserve">enz.  Profetische prediking heeft een </w:t>
      </w:r>
      <w:r w:rsidR="008617C4">
        <w:t xml:space="preserve">bijzonder openbaringskarakter </w:t>
      </w:r>
      <w:r w:rsidR="003759F4">
        <w:t>als</w:t>
      </w:r>
      <w:r w:rsidR="008617C4">
        <w:t xml:space="preserve"> toepassing en toespitsing van het geschreven Woord van God op de situatie hier en nu, in kerk en samenleving. Zo’n prediking kun je niet maken, alleen ontvangen in de weg van gebed en </w:t>
      </w:r>
      <w:r w:rsidR="00CE303A">
        <w:t>van</w:t>
      </w:r>
      <w:r w:rsidR="008617C4">
        <w:t xml:space="preserve"> betrokkenheid op kerk en samenleving</w:t>
      </w:r>
      <w:r w:rsidR="00CE303A">
        <w:t xml:space="preserve"> door de prediker en door zijn gemeente</w:t>
      </w:r>
      <w:r w:rsidR="008617C4">
        <w:t>. De  bediening van profeet of de gave van profetie zijn daarbij onmisbaar. Een gemeente, die volhardt in de leer van de apostelen, in de gemeenschap, in het breken van het brood (de viering van het heilig avondmaal) en in de gebeden (Hand.2:42); waar de liefde groeit en bloeit</w:t>
      </w:r>
      <w:r w:rsidR="00CE303A">
        <w:t xml:space="preserve">, </w:t>
      </w:r>
      <w:r w:rsidR="005A6E7C">
        <w:t xml:space="preserve"> biedt</w:t>
      </w:r>
      <w:r w:rsidR="00CE303A">
        <w:t xml:space="preserve"> een gunstig klimaat voor profetische prediking. </w:t>
      </w:r>
      <w:r w:rsidR="005A6E7C">
        <w:t>P</w:t>
      </w:r>
      <w:r w:rsidR="00CE303A">
        <w:t xml:space="preserve">rediker en gemeente </w:t>
      </w:r>
      <w:r w:rsidR="005A6E7C">
        <w:t>hebben</w:t>
      </w:r>
      <w:r w:rsidR="00CE303A">
        <w:t xml:space="preserve"> een luisterhouding nodig; luisteren naar God, Die ook vandaag spreekt, niet alleen door het geschreven Woord, maar ook door de gave van de profetie. Om zo’n luisterhouding mo</w:t>
      </w:r>
      <w:r w:rsidR="005A6E7C">
        <w:t>gen we bidden</w:t>
      </w:r>
      <w:r w:rsidR="00CE303A">
        <w:t xml:space="preserve"> en die </w:t>
      </w:r>
      <w:r w:rsidR="005A6E7C">
        <w:t>wordt</w:t>
      </w:r>
      <w:r w:rsidR="00CE303A">
        <w:t xml:space="preserve"> geleerd en geoefend in een persoonlijk en gemeenschappelijk leerproces.</w:t>
      </w:r>
      <w:r w:rsidR="005A6E7C">
        <w:t xml:space="preserve"> Een </w:t>
      </w:r>
      <w:proofErr w:type="spellStart"/>
      <w:r w:rsidR="005A6E7C">
        <w:t>bijbels</w:t>
      </w:r>
      <w:proofErr w:type="spellEnd"/>
      <w:r w:rsidR="005A6E7C">
        <w:t xml:space="preserve"> voorbeeld van en voor profetische prediking is de inhoud van Jezus’ brieven aan de zeven gemeenten van </w:t>
      </w:r>
      <w:proofErr w:type="spellStart"/>
      <w:r w:rsidR="005A6E7C">
        <w:t>Klein-Azië</w:t>
      </w:r>
      <w:proofErr w:type="spellEnd"/>
      <w:r w:rsidR="005A6E7C">
        <w:t xml:space="preserve"> (G. </w:t>
      </w:r>
      <w:proofErr w:type="spellStart"/>
      <w:r w:rsidR="005A6E7C">
        <w:t>Haslam</w:t>
      </w:r>
      <w:proofErr w:type="spellEnd"/>
      <w:r w:rsidR="005A6E7C">
        <w:t>).</w:t>
      </w:r>
      <w:r w:rsidR="00725A36">
        <w:t xml:space="preserve"> Voor het groeien in profetische prediking zijn nodig: een discipline ontwikkelen van grondige exegese</w:t>
      </w:r>
      <w:r w:rsidR="00E764BF">
        <w:t xml:space="preserve"> (om doordrenkt te zijn van de Bijbel waaruit de Geest van de profetie kan putten)</w:t>
      </w:r>
      <w:r w:rsidR="00725A36">
        <w:t xml:space="preserve"> en  een discipline ontwikkelen van profetisch luisteren</w:t>
      </w:r>
      <w:r w:rsidR="00E764BF">
        <w:t xml:space="preserve"> (tijdens de voorbereiding en het houden van de prediking)</w:t>
      </w:r>
      <w:r w:rsidR="00725A36">
        <w:t>, volgens M</w:t>
      </w:r>
      <w:r w:rsidR="00A133FC">
        <w:t xml:space="preserve">. </w:t>
      </w:r>
      <w:proofErr w:type="spellStart"/>
      <w:r w:rsidR="00725A36">
        <w:t>Stibbe</w:t>
      </w:r>
      <w:proofErr w:type="spellEnd"/>
      <w:r w:rsidR="00725A36">
        <w:t xml:space="preserve">, die dit uitwerkt in het hoofdstuk over ‘ontwikkeling in profetische prediking’ in G. </w:t>
      </w:r>
      <w:proofErr w:type="spellStart"/>
      <w:r w:rsidR="00725A36">
        <w:t>Haslam</w:t>
      </w:r>
      <w:proofErr w:type="spellEnd"/>
      <w:r w:rsidR="00725A36">
        <w:t xml:space="preserve">, </w:t>
      </w:r>
      <w:proofErr w:type="spellStart"/>
      <w:r w:rsidR="00725A36">
        <w:rPr>
          <w:i/>
        </w:rPr>
        <w:t>Preach</w:t>
      </w:r>
      <w:proofErr w:type="spellEnd"/>
      <w:r w:rsidR="00725A36">
        <w:rPr>
          <w:i/>
        </w:rPr>
        <w:t xml:space="preserve"> the Word!, </w:t>
      </w:r>
      <w:r w:rsidR="00725A36">
        <w:t>Lancaster, 2006, 531-537.</w:t>
      </w:r>
    </w:p>
    <w:p w:rsidR="005A6E7C" w:rsidRDefault="005A6E7C" w:rsidP="00CD37D2">
      <w:pPr>
        <w:jc w:val="both"/>
        <w:rPr>
          <w:b/>
        </w:rPr>
      </w:pPr>
      <w:r>
        <w:rPr>
          <w:b/>
        </w:rPr>
        <w:t>Profetische predikers</w:t>
      </w:r>
    </w:p>
    <w:p w:rsidR="005A6E7C" w:rsidRDefault="005A6E7C" w:rsidP="00CD37D2">
      <w:pPr>
        <w:jc w:val="both"/>
      </w:pPr>
      <w:r>
        <w:t>Hun bediening draagt de volgende kenmerken:</w:t>
      </w:r>
    </w:p>
    <w:p w:rsidR="005A6E7C" w:rsidRDefault="005A6E7C" w:rsidP="005A6E7C">
      <w:pPr>
        <w:pStyle w:val="Lijstalinea"/>
        <w:numPr>
          <w:ilvl w:val="0"/>
          <w:numId w:val="2"/>
        </w:numPr>
        <w:jc w:val="both"/>
      </w:pPr>
      <w:r>
        <w:t>Profetische predikers brengen veel tijd met de bestudering van de Bijbel door, maar wat ze ontvangen en doorgeven is niet het resultaat van studie en bezinning. Wat ze ontvangen van God en doorgeven gaat vaak ver uit boven wat ze ontdekt hebben als leraar.</w:t>
      </w:r>
    </w:p>
    <w:p w:rsidR="005A6E7C" w:rsidRDefault="005A6E7C" w:rsidP="005A6E7C">
      <w:pPr>
        <w:pStyle w:val="Lijstalinea"/>
        <w:numPr>
          <w:ilvl w:val="0"/>
          <w:numId w:val="2"/>
        </w:numPr>
        <w:jc w:val="both"/>
      </w:pPr>
      <w:r>
        <w:t>Profetische predikers hebben bijzondere toegang zowel tot God als tot Zijn volk</w:t>
      </w:r>
      <w:r w:rsidR="00A53AAB">
        <w:t xml:space="preserve">. Ze mogen in Zijn tegenwoordigheid verkeren en Zijn stem horen. Ze delen in Gods belangen en dromen </w:t>
      </w:r>
      <w:r w:rsidR="00A53AAB">
        <w:lastRenderedPageBreak/>
        <w:t>voor Zijn volk. Ze zijn de ogen en oren van Christus’ Gemeente en God opent deuren voor hen om te dienen met wat ze hebben ontvangen.</w:t>
      </w:r>
    </w:p>
    <w:p w:rsidR="00A53AAB" w:rsidRDefault="00A53AAB" w:rsidP="005A6E7C">
      <w:pPr>
        <w:pStyle w:val="Lijstalinea"/>
        <w:numPr>
          <w:ilvl w:val="0"/>
          <w:numId w:val="2"/>
        </w:numPr>
        <w:jc w:val="both"/>
      </w:pPr>
      <w:r>
        <w:t>Profetische predikers zijn mensen zowel met sterke passies en emoties als met sterke overtuigingen en diepe inzichten. Ze voelen de waarheid van Gods Woord. Ze dragen zorg voor de inhoud, die voor hen een ‘last’ wordt; ‘een brandend vuur in mijn beenderen’ (Jer.20:9).</w:t>
      </w:r>
      <w:r w:rsidR="00205FDC">
        <w:t xml:space="preserve"> Ze gaan vrijmoedig met God om in hun gebeden. Ze voeren met Hem een gesprek over belangrijke zaken (Gen.18:16-22).</w:t>
      </w:r>
    </w:p>
    <w:p w:rsidR="00205FDC" w:rsidRDefault="00205FDC" w:rsidP="005A6E7C">
      <w:pPr>
        <w:pStyle w:val="Lijstalinea"/>
        <w:numPr>
          <w:ilvl w:val="0"/>
          <w:numId w:val="2"/>
        </w:numPr>
        <w:jc w:val="both"/>
      </w:pPr>
      <w:r>
        <w:t>Profetische predikers dragen een grote verantwoordelijkheid van Christus</w:t>
      </w:r>
      <w:r w:rsidR="00A133FC">
        <w:t xml:space="preserve">’ </w:t>
      </w:r>
      <w:proofErr w:type="spellStart"/>
      <w:r>
        <w:t>wege</w:t>
      </w:r>
      <w:proofErr w:type="spellEnd"/>
      <w:r>
        <w:t xml:space="preserve"> voor Zijn Gemeente in wijder verband. Ze dragen lasten en voelen zich ongemakkelijk over die dingen die iedereen gemakkelijk vindt. Vaak wachten ze op Gods tijd om een bepaalde boodschap namens Hem te brengen.</w:t>
      </w:r>
    </w:p>
    <w:p w:rsidR="00205FDC" w:rsidRDefault="003C4731" w:rsidP="005A6E7C">
      <w:pPr>
        <w:pStyle w:val="Lijstalinea"/>
        <w:numPr>
          <w:ilvl w:val="0"/>
          <w:numId w:val="2"/>
        </w:numPr>
        <w:jc w:val="both"/>
      </w:pPr>
      <w:r>
        <w:t>P</w:t>
      </w:r>
      <w:r w:rsidR="00205FDC">
        <w:t>rofetische predikers</w:t>
      </w:r>
      <w:r>
        <w:t xml:space="preserve"> hebben</w:t>
      </w:r>
      <w:r w:rsidR="00205FDC">
        <w:t xml:space="preserve"> per definitie een</w:t>
      </w:r>
      <w:r>
        <w:t xml:space="preserve"> gedurfde en moedige taak. Om de </w:t>
      </w:r>
      <w:proofErr w:type="spellStart"/>
      <w:r>
        <w:t>gerusten</w:t>
      </w:r>
      <w:proofErr w:type="spellEnd"/>
      <w:r>
        <w:t xml:space="preserve"> te verontrusten en om de bedroefden te troosten. Deze taak kan gevaarlijk zijn  en is zeker niet populair. Om geen genoegen te nemen met de bestaande toestand en om Christus’ Gemeente kerk te verhinderen  in te slapen met de ‘geest van de eeuw’, omdat we in de</w:t>
      </w:r>
      <w:r w:rsidR="00205FDC">
        <w:t xml:space="preserve"> </w:t>
      </w:r>
      <w:r>
        <w:t>‘eeuw van de Geest’ leven. Om daaraan voortdurend te herinneren.</w:t>
      </w:r>
    </w:p>
    <w:p w:rsidR="003C4731" w:rsidRDefault="003C4731" w:rsidP="005A6E7C">
      <w:pPr>
        <w:pStyle w:val="Lijstalinea"/>
        <w:numPr>
          <w:ilvl w:val="0"/>
          <w:numId w:val="2"/>
        </w:numPr>
        <w:jc w:val="both"/>
      </w:pPr>
      <w:r>
        <w:t>Profetische predikers zijn vaak meer zichzelf dan de meeste andere predikers, omdat ze bevrijd zijn van mensenvrees en hun ware identiteit in God gevonden hebben</w:t>
      </w:r>
      <w:r w:rsidR="002354B9">
        <w:t>. Hun taak is om een ander besef en een andere waarneming aan te kweken, te voeden en op te roepen dan die overheersend zijn in de cultuur om ons heen. Ze moeten de grond reinigen van afval om in de plaats ervan een nieuwe werkelijkheid op te bouwen. Ze zijn predikers van hoop. En wat heeft  Christus’ Gemeente in het westen meer nodig?</w:t>
      </w:r>
    </w:p>
    <w:p w:rsidR="002354B9" w:rsidRDefault="002354B9" w:rsidP="005A6E7C">
      <w:pPr>
        <w:pStyle w:val="Lijstalinea"/>
        <w:numPr>
          <w:ilvl w:val="0"/>
          <w:numId w:val="2"/>
        </w:numPr>
        <w:jc w:val="both"/>
      </w:pPr>
      <w:r>
        <w:t>Profetische predikers scherpen</w:t>
      </w:r>
      <w:r w:rsidR="007000B0">
        <w:t xml:space="preserve"> het mes van de proclamatie van Gods Woord zodat</w:t>
      </w:r>
      <w:r w:rsidR="00D141D5">
        <w:t xml:space="preserve"> het</w:t>
      </w:r>
      <w:r w:rsidR="007000B0">
        <w:t xml:space="preserve"> diep snijdt. Alleen een reeks Bijbelstudies is niet genoeg. Gods stem moet krachtig binnendringen bij de mensen. Profetische prediking verstoort de godsdienstige routines van het gemeenteleven en grijpt mensen aan met een besef van  urgentie met betrekking tot de kracht en de betekenis van Gods </w:t>
      </w:r>
      <w:r w:rsidR="00D141D5">
        <w:t>W</w:t>
      </w:r>
      <w:r w:rsidR="007000B0">
        <w:t>oord</w:t>
      </w:r>
      <w:r w:rsidR="00D141D5">
        <w:t>.</w:t>
      </w:r>
      <w:r w:rsidR="007000B0">
        <w:t xml:space="preserve"> ‘Profetie bestaat niet in de eenvoudige en loutere uitleg van de Schrift, maar houdt ook in de kennis om de Schrift toe te passen op de noden van het uur en die</w:t>
      </w:r>
      <w:r w:rsidR="00D141D5">
        <w:t xml:space="preserve"> kennis</w:t>
      </w:r>
      <w:r w:rsidR="007000B0">
        <w:t xml:space="preserve"> kan alleen verkregen woorden door openbaring en de bijzondere invloed van God’ (J. Calvijn).</w:t>
      </w:r>
    </w:p>
    <w:p w:rsidR="00D141D5" w:rsidRPr="00D141D5" w:rsidRDefault="00D141D5" w:rsidP="00D141D5">
      <w:pPr>
        <w:ind w:left="360"/>
        <w:jc w:val="both"/>
      </w:pPr>
      <w:r>
        <w:t xml:space="preserve">(vrij naar G. </w:t>
      </w:r>
      <w:proofErr w:type="spellStart"/>
      <w:r>
        <w:t>Haslam</w:t>
      </w:r>
      <w:proofErr w:type="spellEnd"/>
      <w:r>
        <w:t xml:space="preserve">, </w:t>
      </w:r>
      <w:proofErr w:type="spellStart"/>
      <w:r>
        <w:rPr>
          <w:i/>
        </w:rPr>
        <w:t>Preach</w:t>
      </w:r>
      <w:proofErr w:type="spellEnd"/>
      <w:r>
        <w:rPr>
          <w:i/>
        </w:rPr>
        <w:t xml:space="preserve"> the Word!, </w:t>
      </w:r>
      <w:r>
        <w:t>Lancaster, 2006, 430-434; zijn hoofdstuk over ‘</w:t>
      </w:r>
      <w:proofErr w:type="spellStart"/>
      <w:r>
        <w:t>Prophetic</w:t>
      </w:r>
      <w:proofErr w:type="spellEnd"/>
      <w:r>
        <w:t xml:space="preserve"> </w:t>
      </w:r>
      <w:proofErr w:type="spellStart"/>
      <w:r>
        <w:t>Preaching</w:t>
      </w:r>
      <w:proofErr w:type="spellEnd"/>
      <w:r>
        <w:t>’; hij werkt deze punten nog meer uit)</w:t>
      </w:r>
    </w:p>
    <w:p w:rsidR="00D141D5" w:rsidRDefault="00D141D5" w:rsidP="00CD37D2">
      <w:pPr>
        <w:jc w:val="both"/>
      </w:pPr>
    </w:p>
    <w:p w:rsidR="00CE303A" w:rsidRDefault="00CE303A" w:rsidP="00CD37D2">
      <w:pPr>
        <w:jc w:val="both"/>
        <w:rPr>
          <w:b/>
        </w:rPr>
      </w:pPr>
      <w:r>
        <w:rPr>
          <w:b/>
        </w:rPr>
        <w:t>Toetsing</w:t>
      </w:r>
      <w:r w:rsidR="008A6B1A">
        <w:rPr>
          <w:b/>
        </w:rPr>
        <w:t xml:space="preserve"> van profetische prediking</w:t>
      </w:r>
    </w:p>
    <w:p w:rsidR="009B63F1" w:rsidRDefault="00A133FC" w:rsidP="00CD37D2">
      <w:pPr>
        <w:jc w:val="both"/>
      </w:pPr>
      <w:r>
        <w:t>Zoals de</w:t>
      </w:r>
      <w:r w:rsidR="00CE303A">
        <w:t xml:space="preserve"> gaven van de Geest volgens het Nieuwe Testament getoetst</w:t>
      </w:r>
      <w:r>
        <w:t xml:space="preserve"> moeten</w:t>
      </w:r>
      <w:r w:rsidR="00CE303A">
        <w:t xml:space="preserve"> worden (1 Kor.14:29; 1 Thess.5:19-22; 1 Joh.4:1-3)</w:t>
      </w:r>
      <w:r>
        <w:t>, moet ook profetische prediking getoetst worden</w:t>
      </w:r>
      <w:r w:rsidR="009B63F1">
        <w:t>.</w:t>
      </w:r>
      <w:r w:rsidR="00CE303A">
        <w:t xml:space="preserve"> De volgende toetsstenen (criteria) w</w:t>
      </w:r>
      <w:r>
        <w:t>il ik noemen:</w:t>
      </w:r>
    </w:p>
    <w:p w:rsidR="00A133FC" w:rsidRDefault="00A133FC" w:rsidP="00A133FC">
      <w:pPr>
        <w:pStyle w:val="Lijstalinea"/>
        <w:numPr>
          <w:ilvl w:val="0"/>
          <w:numId w:val="1"/>
        </w:numPr>
        <w:jc w:val="both"/>
      </w:pPr>
      <w:r>
        <w:t xml:space="preserve">Profetische prediking moet </w:t>
      </w:r>
      <w:r w:rsidRPr="00A133FC">
        <w:rPr>
          <w:i/>
        </w:rPr>
        <w:t>Bijbelgetrouw</w:t>
      </w:r>
      <w:r>
        <w:t xml:space="preserve"> zijn: een goede uitleg en toepassing van de Bijbel geven en in overeenstemming  met de hele boodschap van de Bijbel zijn.</w:t>
      </w:r>
    </w:p>
    <w:p w:rsidR="00406C5C" w:rsidRDefault="00406C5C" w:rsidP="00A133FC">
      <w:pPr>
        <w:pStyle w:val="Lijstalinea"/>
        <w:numPr>
          <w:ilvl w:val="0"/>
          <w:numId w:val="1"/>
        </w:numPr>
        <w:jc w:val="both"/>
      </w:pPr>
      <w:r>
        <w:t xml:space="preserve">Profetische prediking moet </w:t>
      </w:r>
      <w:proofErr w:type="spellStart"/>
      <w:r>
        <w:rPr>
          <w:i/>
        </w:rPr>
        <w:t>Christocentrisch</w:t>
      </w:r>
      <w:proofErr w:type="spellEnd"/>
      <w:r>
        <w:rPr>
          <w:i/>
        </w:rPr>
        <w:t xml:space="preserve"> </w:t>
      </w:r>
      <w:r>
        <w:t>zijn: openbaring van Jezus Christus, onze  hoogste Profeet (Openb.19:10; zie de brieven in Openbaring 2 en 3).</w:t>
      </w:r>
    </w:p>
    <w:p w:rsidR="00406C5C" w:rsidRDefault="00406C5C" w:rsidP="00A133FC">
      <w:pPr>
        <w:pStyle w:val="Lijstalinea"/>
        <w:numPr>
          <w:ilvl w:val="0"/>
          <w:numId w:val="1"/>
        </w:numPr>
        <w:jc w:val="both"/>
      </w:pPr>
      <w:r>
        <w:t xml:space="preserve">Profetische prediking moet </w:t>
      </w:r>
      <w:r>
        <w:rPr>
          <w:i/>
        </w:rPr>
        <w:t xml:space="preserve">tijd- en situatiegericht </w:t>
      </w:r>
      <w:r>
        <w:t>zijn: Gods licht daarover laten schijnen.</w:t>
      </w:r>
    </w:p>
    <w:p w:rsidR="00406C5C" w:rsidRDefault="00406C5C" w:rsidP="00A133FC">
      <w:pPr>
        <w:pStyle w:val="Lijstalinea"/>
        <w:numPr>
          <w:ilvl w:val="0"/>
          <w:numId w:val="1"/>
        </w:numPr>
        <w:jc w:val="both"/>
      </w:pPr>
      <w:r>
        <w:lastRenderedPageBreak/>
        <w:t xml:space="preserve">Profetische prediking moet </w:t>
      </w:r>
      <w:r>
        <w:rPr>
          <w:i/>
        </w:rPr>
        <w:t xml:space="preserve"> niet eenzijdig </w:t>
      </w:r>
      <w:r>
        <w:t>zijn: het kwade ontmaskeren en het goede prijzen (zie de brieven in Openbaring 2 en 3).</w:t>
      </w:r>
    </w:p>
    <w:p w:rsidR="00406C5C" w:rsidRDefault="00406C5C" w:rsidP="00A133FC">
      <w:pPr>
        <w:pStyle w:val="Lijstalinea"/>
        <w:numPr>
          <w:ilvl w:val="0"/>
          <w:numId w:val="1"/>
        </w:numPr>
        <w:jc w:val="both"/>
      </w:pPr>
      <w:r>
        <w:t xml:space="preserve">Profetische prediking moet  tot </w:t>
      </w:r>
      <w:r>
        <w:rPr>
          <w:i/>
        </w:rPr>
        <w:t xml:space="preserve">opbouw, vermaning en </w:t>
      </w:r>
      <w:r w:rsidR="00635A85">
        <w:rPr>
          <w:i/>
        </w:rPr>
        <w:t>ver</w:t>
      </w:r>
      <w:r>
        <w:rPr>
          <w:i/>
        </w:rPr>
        <w:t>troost</w:t>
      </w:r>
      <w:r w:rsidR="00635A85">
        <w:rPr>
          <w:i/>
        </w:rPr>
        <w:t>ing</w:t>
      </w:r>
      <w:r>
        <w:rPr>
          <w:i/>
        </w:rPr>
        <w:t xml:space="preserve"> </w:t>
      </w:r>
      <w:r>
        <w:t>zijn (1 Kor.14:3).</w:t>
      </w:r>
    </w:p>
    <w:p w:rsidR="00406C5C" w:rsidRDefault="00406C5C" w:rsidP="00A133FC">
      <w:pPr>
        <w:pStyle w:val="Lijstalinea"/>
        <w:numPr>
          <w:ilvl w:val="0"/>
          <w:numId w:val="1"/>
        </w:numPr>
        <w:jc w:val="both"/>
      </w:pPr>
      <w:r>
        <w:t xml:space="preserve">Profetische prediking moet </w:t>
      </w:r>
      <w:r>
        <w:rPr>
          <w:i/>
        </w:rPr>
        <w:t xml:space="preserve">hoop op de komst van Gods Koninkrijk </w:t>
      </w:r>
      <w:r>
        <w:t>geven (1 Petr.1:19).</w:t>
      </w:r>
    </w:p>
    <w:p w:rsidR="007A1477" w:rsidRDefault="007A1477" w:rsidP="009B63F1">
      <w:pPr>
        <w:pStyle w:val="Lijstalinea"/>
        <w:numPr>
          <w:ilvl w:val="0"/>
          <w:numId w:val="1"/>
        </w:numPr>
        <w:jc w:val="both"/>
      </w:pPr>
      <w:r>
        <w:t xml:space="preserve">Profetische prediking moet weerklank vinden in </w:t>
      </w:r>
      <w:r w:rsidR="00635A85">
        <w:t>de</w:t>
      </w:r>
      <w:r>
        <w:t xml:space="preserve"> geweten</w:t>
      </w:r>
      <w:r w:rsidR="00635A85">
        <w:t>s</w:t>
      </w:r>
      <w:r>
        <w:t xml:space="preserve"> van </w:t>
      </w:r>
      <w:r w:rsidR="00635A85">
        <w:t>de gelovigen</w:t>
      </w:r>
      <w:r>
        <w:t xml:space="preserve"> door het getuigenis van de Heilige Geest. </w:t>
      </w:r>
      <w:r w:rsidR="00635A85">
        <w:t>A</w:t>
      </w:r>
      <w:r>
        <w:t>chteraf</w:t>
      </w:r>
      <w:r w:rsidR="00635A85">
        <w:t xml:space="preserve"> kan hier pas</w:t>
      </w:r>
      <w:r>
        <w:t xml:space="preserve"> navraag naar gedaan worden.</w:t>
      </w:r>
    </w:p>
    <w:p w:rsidR="007A1477" w:rsidRDefault="007A1477" w:rsidP="007A1477">
      <w:pPr>
        <w:jc w:val="both"/>
      </w:pPr>
      <w:r>
        <w:t xml:space="preserve">De predikers zelf en hen, die voor de prediking verantwoordelijk zijn: kerkenraden en gemeenteleden, worden geroepen om profetische prediking te toetsen. Een belangrijke taak, die                                 biddend, gelovig en liefdevol vervuld mag worden, tot zegen en opbouw van Christus’ Gemeente en haar dienaren en van de gemeenteleden zelf. </w:t>
      </w:r>
    </w:p>
    <w:p w:rsidR="008A6B1A" w:rsidRDefault="008A6B1A" w:rsidP="009B63F1">
      <w:pPr>
        <w:jc w:val="both"/>
      </w:pPr>
      <w:r>
        <w:t>Bij profetische prediking en haar beoordeling kan de vraag opkomen: ‘Wie is daartoe in staat?’ Paulus schrijft: ‘Niet omdat wij van onszelf bekwaam zijn iets te denken, als was het uit onszelf, maar onze bekwaamheid is uit God. Hij heeft ons namelijk bekwaam gemaakt om dienaars van het nieuwe verbond te zijn, niet van de letter, maar van de Geest’ (2 Kor.3:5,6). De Heilige Geest is de Geest van volheid en vervulling. Hij wil ons vervullen met Christus’ bedieningen en met Zijn gaven. Door de Geest zal het geschieden, toen en vandaag. Kom, Schepper, Heilige Geest!</w:t>
      </w:r>
    </w:p>
    <w:p w:rsidR="00E70B52" w:rsidRPr="00362AB4" w:rsidRDefault="00E70B52" w:rsidP="009B63F1">
      <w:pPr>
        <w:jc w:val="both"/>
      </w:pPr>
      <w:r>
        <w:t>M.D. Geuze</w:t>
      </w:r>
    </w:p>
    <w:sectPr w:rsidR="00E70B52" w:rsidRPr="00362AB4" w:rsidSect="004F26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BC" w:rsidRDefault="003956BC" w:rsidP="00725A36">
      <w:pPr>
        <w:spacing w:after="0" w:line="240" w:lineRule="auto"/>
      </w:pPr>
      <w:r>
        <w:separator/>
      </w:r>
    </w:p>
  </w:endnote>
  <w:endnote w:type="continuationSeparator" w:id="0">
    <w:p w:rsidR="003956BC" w:rsidRDefault="003956BC" w:rsidP="00725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5C" w:rsidRDefault="00406C5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2354"/>
      <w:docPartObj>
        <w:docPartGallery w:val="Page Numbers (Bottom of Page)"/>
        <w:docPartUnique/>
      </w:docPartObj>
    </w:sdtPr>
    <w:sdtContent>
      <w:p w:rsidR="00406C5C" w:rsidRDefault="00AD6B99">
        <w:pPr>
          <w:pStyle w:val="Voettekst"/>
          <w:jc w:val="right"/>
        </w:pPr>
        <w:fldSimple w:instr=" PAGE   \* MERGEFORMAT ">
          <w:r w:rsidR="00F647DB">
            <w:rPr>
              <w:noProof/>
            </w:rPr>
            <w:t>4</w:t>
          </w:r>
        </w:fldSimple>
      </w:p>
    </w:sdtContent>
  </w:sdt>
  <w:p w:rsidR="00406C5C" w:rsidRDefault="00406C5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5C" w:rsidRDefault="00406C5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BC" w:rsidRDefault="003956BC" w:rsidP="00725A36">
      <w:pPr>
        <w:spacing w:after="0" w:line="240" w:lineRule="auto"/>
      </w:pPr>
      <w:r>
        <w:separator/>
      </w:r>
    </w:p>
  </w:footnote>
  <w:footnote w:type="continuationSeparator" w:id="0">
    <w:p w:rsidR="003956BC" w:rsidRDefault="003956BC" w:rsidP="00725A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5C" w:rsidRDefault="00406C5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5C" w:rsidRDefault="00406C5C">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5C" w:rsidRDefault="00406C5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415A9"/>
    <w:multiLevelType w:val="hybridMultilevel"/>
    <w:tmpl w:val="7ED891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3AF72F3"/>
    <w:multiLevelType w:val="hybridMultilevel"/>
    <w:tmpl w:val="DA966D48"/>
    <w:lvl w:ilvl="0" w:tplc="5F2ED7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7A463D"/>
    <w:rsid w:val="00012EAF"/>
    <w:rsid w:val="00032D1D"/>
    <w:rsid w:val="000A35E1"/>
    <w:rsid w:val="000E3729"/>
    <w:rsid w:val="001056B1"/>
    <w:rsid w:val="00126BFF"/>
    <w:rsid w:val="00146B5F"/>
    <w:rsid w:val="00165218"/>
    <w:rsid w:val="0018080B"/>
    <w:rsid w:val="00205FDC"/>
    <w:rsid w:val="002354B9"/>
    <w:rsid w:val="0029318A"/>
    <w:rsid w:val="00330978"/>
    <w:rsid w:val="00362AB4"/>
    <w:rsid w:val="003759F4"/>
    <w:rsid w:val="003956BC"/>
    <w:rsid w:val="003C4731"/>
    <w:rsid w:val="00406C5C"/>
    <w:rsid w:val="004104E8"/>
    <w:rsid w:val="00483660"/>
    <w:rsid w:val="0049619D"/>
    <w:rsid w:val="004D1768"/>
    <w:rsid w:val="004F26AB"/>
    <w:rsid w:val="00512595"/>
    <w:rsid w:val="00515C16"/>
    <w:rsid w:val="005A6E7C"/>
    <w:rsid w:val="005B1507"/>
    <w:rsid w:val="005B25D0"/>
    <w:rsid w:val="00635A85"/>
    <w:rsid w:val="00664B9D"/>
    <w:rsid w:val="006F0A71"/>
    <w:rsid w:val="007000B0"/>
    <w:rsid w:val="00725A36"/>
    <w:rsid w:val="00757EE3"/>
    <w:rsid w:val="0078661A"/>
    <w:rsid w:val="00797D1F"/>
    <w:rsid w:val="007A1477"/>
    <w:rsid w:val="007A463D"/>
    <w:rsid w:val="008617C4"/>
    <w:rsid w:val="008A6B1A"/>
    <w:rsid w:val="00911C4F"/>
    <w:rsid w:val="009975D4"/>
    <w:rsid w:val="009B63F1"/>
    <w:rsid w:val="009B6803"/>
    <w:rsid w:val="009E7113"/>
    <w:rsid w:val="00A133FC"/>
    <w:rsid w:val="00A53AAB"/>
    <w:rsid w:val="00AB05E8"/>
    <w:rsid w:val="00AD6B99"/>
    <w:rsid w:val="00AE0F46"/>
    <w:rsid w:val="00BB1FF9"/>
    <w:rsid w:val="00BC619A"/>
    <w:rsid w:val="00CA4E48"/>
    <w:rsid w:val="00CD37D2"/>
    <w:rsid w:val="00CE303A"/>
    <w:rsid w:val="00D141D5"/>
    <w:rsid w:val="00D35744"/>
    <w:rsid w:val="00D60B08"/>
    <w:rsid w:val="00D93CF9"/>
    <w:rsid w:val="00DA75F7"/>
    <w:rsid w:val="00E70B52"/>
    <w:rsid w:val="00E764BF"/>
    <w:rsid w:val="00EA79BF"/>
    <w:rsid w:val="00F647D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26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63F1"/>
    <w:pPr>
      <w:ind w:left="720"/>
      <w:contextualSpacing/>
    </w:pPr>
  </w:style>
  <w:style w:type="paragraph" w:styleId="Koptekst">
    <w:name w:val="header"/>
    <w:basedOn w:val="Standaard"/>
    <w:link w:val="KoptekstChar"/>
    <w:uiPriority w:val="99"/>
    <w:semiHidden/>
    <w:unhideWhenUsed/>
    <w:rsid w:val="00725A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25A36"/>
  </w:style>
  <w:style w:type="paragraph" w:styleId="Voettekst">
    <w:name w:val="footer"/>
    <w:basedOn w:val="Standaard"/>
    <w:link w:val="VoettekstChar"/>
    <w:uiPriority w:val="99"/>
    <w:unhideWhenUsed/>
    <w:rsid w:val="00725A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5A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1830</Words>
  <Characters>10069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dc:creator>
  <cp:lastModifiedBy>Thijs</cp:lastModifiedBy>
  <cp:revision>14</cp:revision>
  <dcterms:created xsi:type="dcterms:W3CDTF">2021-03-30T09:52:00Z</dcterms:created>
  <dcterms:modified xsi:type="dcterms:W3CDTF">2021-04-21T05:57:00Z</dcterms:modified>
</cp:coreProperties>
</file>